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47A" w:rsidRPr="00AD147A" w:rsidRDefault="00AD147A" w:rsidP="002A496C">
      <w:pPr>
        <w:spacing w:after="0" w:line="240" w:lineRule="auto"/>
        <w:ind w:left="5954" w:firstLine="141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D147A">
        <w:rPr>
          <w:rFonts w:ascii="Times New Roman" w:hAnsi="Times New Roman" w:cs="Times New Roman"/>
          <w:sz w:val="28"/>
          <w:szCs w:val="28"/>
        </w:rPr>
        <w:t>Бұйрыққа қосымша</w:t>
      </w:r>
    </w:p>
    <w:p w:rsidR="002A496C" w:rsidRDefault="002A496C" w:rsidP="002A496C">
      <w:pPr>
        <w:spacing w:after="0" w:line="240" w:lineRule="auto"/>
        <w:ind w:left="5954" w:firstLine="14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D147A" w:rsidRPr="00AD147A" w:rsidRDefault="00AD147A" w:rsidP="002A496C">
      <w:pPr>
        <w:spacing w:after="0" w:line="240" w:lineRule="auto"/>
        <w:ind w:left="5954" w:firstLine="141"/>
        <w:jc w:val="center"/>
        <w:rPr>
          <w:rFonts w:ascii="Times New Roman" w:hAnsi="Times New Roman" w:cs="Times New Roman"/>
          <w:sz w:val="28"/>
          <w:szCs w:val="28"/>
        </w:rPr>
      </w:pPr>
    </w:p>
    <w:p w:rsidR="002A496C" w:rsidRPr="002A496C" w:rsidRDefault="00C87F13" w:rsidP="00C87F13">
      <w:pPr>
        <w:spacing w:after="0" w:line="240" w:lineRule="auto"/>
        <w:ind w:left="5670" w:hanging="14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М</w:t>
      </w:r>
      <w:r w:rsidR="002A496C" w:rsidRPr="002A496C">
        <w:rPr>
          <w:rFonts w:ascii="Times New Roman" w:hAnsi="Times New Roman" w:cs="Times New Roman"/>
          <w:sz w:val="28"/>
          <w:szCs w:val="28"/>
        </w:rPr>
        <w:t>емлекеттік-жекешелік</w:t>
      </w:r>
      <w:r w:rsidR="002A49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6C" w:rsidRPr="002A496C">
        <w:rPr>
          <w:rFonts w:ascii="Times New Roman" w:hAnsi="Times New Roman" w:cs="Times New Roman"/>
          <w:sz w:val="28"/>
          <w:szCs w:val="28"/>
        </w:rPr>
        <w:t>әріптестік жобаларын</w:t>
      </w:r>
      <w:r w:rsidR="002A49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6C" w:rsidRPr="002A496C">
        <w:rPr>
          <w:rFonts w:ascii="Times New Roman" w:hAnsi="Times New Roman" w:cs="Times New Roman"/>
          <w:sz w:val="28"/>
          <w:szCs w:val="28"/>
        </w:rPr>
        <w:t>жоспарлау, конкурс (аукцион)</w:t>
      </w:r>
      <w:r w:rsidR="002A49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6C" w:rsidRPr="002A496C">
        <w:rPr>
          <w:rFonts w:ascii="Times New Roman" w:hAnsi="Times New Roman" w:cs="Times New Roman"/>
          <w:sz w:val="28"/>
          <w:szCs w:val="28"/>
        </w:rPr>
        <w:t>және жекеше әріптесті айқындау</w:t>
      </w:r>
      <w:r w:rsidR="002A49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6C" w:rsidRPr="002A496C">
        <w:rPr>
          <w:rFonts w:ascii="Times New Roman" w:hAnsi="Times New Roman" w:cs="Times New Roman"/>
          <w:sz w:val="28"/>
          <w:szCs w:val="28"/>
        </w:rPr>
        <w:t>бойынша тікелей келіссөздер</w:t>
      </w:r>
      <w:r w:rsidR="002A49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6C" w:rsidRPr="002A496C">
        <w:rPr>
          <w:rFonts w:ascii="Times New Roman" w:hAnsi="Times New Roman" w:cs="Times New Roman"/>
          <w:sz w:val="28"/>
          <w:szCs w:val="28"/>
        </w:rPr>
        <w:t>жүргізу, мемлекеттік-жекешелік</w:t>
      </w:r>
      <w:r w:rsidR="002A49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6C" w:rsidRPr="002A496C">
        <w:rPr>
          <w:rFonts w:ascii="Times New Roman" w:hAnsi="Times New Roman" w:cs="Times New Roman"/>
          <w:sz w:val="28"/>
          <w:szCs w:val="28"/>
        </w:rPr>
        <w:t>әріптестік шарттарына</w:t>
      </w:r>
      <w:r w:rsidR="002A49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6C" w:rsidRPr="002A496C">
        <w:rPr>
          <w:rFonts w:ascii="Times New Roman" w:hAnsi="Times New Roman" w:cs="Times New Roman"/>
          <w:sz w:val="28"/>
          <w:szCs w:val="28"/>
        </w:rPr>
        <w:t>мониторинг жүргізу,</w:t>
      </w:r>
      <w:r w:rsidR="002A49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6C" w:rsidRPr="002A496C">
        <w:rPr>
          <w:rFonts w:ascii="Times New Roman" w:hAnsi="Times New Roman" w:cs="Times New Roman"/>
          <w:sz w:val="28"/>
          <w:szCs w:val="28"/>
        </w:rPr>
        <w:t>мемлекеттік-жекешелік</w:t>
      </w:r>
    </w:p>
    <w:p w:rsidR="002A496C" w:rsidRPr="002A496C" w:rsidRDefault="002A496C" w:rsidP="00C87F13">
      <w:pPr>
        <w:spacing w:after="0" w:line="240" w:lineRule="auto"/>
        <w:ind w:left="5670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2A496C">
        <w:rPr>
          <w:rFonts w:ascii="Times New Roman" w:hAnsi="Times New Roman" w:cs="Times New Roman"/>
          <w:sz w:val="28"/>
          <w:szCs w:val="28"/>
        </w:rPr>
        <w:t>әріптестік жобаларының іске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496C">
        <w:rPr>
          <w:rFonts w:ascii="Times New Roman" w:hAnsi="Times New Roman" w:cs="Times New Roman"/>
          <w:sz w:val="28"/>
          <w:szCs w:val="28"/>
        </w:rPr>
        <w:t>асырылуына мониторинг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496C">
        <w:rPr>
          <w:rFonts w:ascii="Times New Roman" w:hAnsi="Times New Roman" w:cs="Times New Roman"/>
          <w:sz w:val="28"/>
          <w:szCs w:val="28"/>
        </w:rPr>
        <w:t>жүргізу және бағалау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496C">
        <w:rPr>
          <w:rFonts w:ascii="Times New Roman" w:hAnsi="Times New Roman" w:cs="Times New Roman"/>
          <w:sz w:val="28"/>
          <w:szCs w:val="28"/>
        </w:rPr>
        <w:t>мәселелерін қамтитын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496C">
        <w:rPr>
          <w:rFonts w:ascii="Times New Roman" w:hAnsi="Times New Roman" w:cs="Times New Roman"/>
          <w:sz w:val="28"/>
          <w:szCs w:val="28"/>
        </w:rPr>
        <w:t>мемлекеттік- жекешелік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A496C">
        <w:rPr>
          <w:rFonts w:ascii="Times New Roman" w:hAnsi="Times New Roman" w:cs="Times New Roman"/>
          <w:sz w:val="28"/>
          <w:szCs w:val="28"/>
        </w:rPr>
        <w:t>әріптестік жобаларын жоспарлау</w:t>
      </w:r>
    </w:p>
    <w:p w:rsidR="00AD147A" w:rsidRDefault="002A496C" w:rsidP="00C87F13">
      <w:pPr>
        <w:spacing w:after="0" w:line="240" w:lineRule="auto"/>
        <w:ind w:left="5670" w:hanging="142"/>
        <w:jc w:val="center"/>
        <w:rPr>
          <w:rFonts w:ascii="Times New Roman" w:hAnsi="Times New Roman" w:cs="Times New Roman"/>
          <w:sz w:val="28"/>
          <w:szCs w:val="28"/>
        </w:rPr>
      </w:pPr>
      <w:r w:rsidRPr="002A496C">
        <w:rPr>
          <w:rFonts w:ascii="Times New Roman" w:hAnsi="Times New Roman" w:cs="Times New Roman"/>
          <w:sz w:val="28"/>
          <w:szCs w:val="28"/>
        </w:rPr>
        <w:t>және іске асыру қағидаларына</w:t>
      </w:r>
    </w:p>
    <w:p w:rsidR="00C87F13" w:rsidRDefault="00C87F13" w:rsidP="00C87F13">
      <w:pPr>
        <w:spacing w:after="0" w:line="240" w:lineRule="auto"/>
        <w:ind w:left="5670" w:hanging="142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16-1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AD147A">
        <w:rPr>
          <w:rFonts w:ascii="Times New Roman" w:hAnsi="Times New Roman" w:cs="Times New Roman"/>
          <w:sz w:val="28"/>
          <w:szCs w:val="28"/>
        </w:rPr>
        <w:t>қосымша</w:t>
      </w:r>
    </w:p>
    <w:bookmarkEnd w:id="0"/>
    <w:p w:rsidR="002A496C" w:rsidRDefault="002A496C" w:rsidP="002A496C">
      <w:pPr>
        <w:spacing w:after="0" w:line="240" w:lineRule="auto"/>
        <w:ind w:left="5387" w:firstLine="14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A496C" w:rsidRPr="002A496C" w:rsidRDefault="002A496C" w:rsidP="002A496C">
      <w:pPr>
        <w:spacing w:after="0" w:line="240" w:lineRule="auto"/>
        <w:ind w:left="5387" w:firstLine="14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D147A" w:rsidRPr="00AD147A" w:rsidRDefault="00AD147A" w:rsidP="002A49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147A">
        <w:rPr>
          <w:rFonts w:ascii="Times New Roman" w:hAnsi="Times New Roman" w:cs="Times New Roman"/>
          <w:b/>
          <w:sz w:val="28"/>
          <w:szCs w:val="28"/>
          <w:lang w:val="kk-KZ"/>
        </w:rPr>
        <w:t>Мемлекеттік-жекешелік әріптестік жобаларын басқару сапасының рейтингін қалыптастыру тәртібі</w:t>
      </w:r>
    </w:p>
    <w:p w:rsidR="001C6FF1" w:rsidRDefault="001C6FF1" w:rsidP="002A49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D147A" w:rsidRPr="00AD147A" w:rsidRDefault="001C6FF1" w:rsidP="002A4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AD147A" w:rsidRPr="00AD147A">
        <w:rPr>
          <w:rFonts w:ascii="Times New Roman" w:hAnsi="Times New Roman" w:cs="Times New Roman"/>
          <w:sz w:val="28"/>
          <w:szCs w:val="28"/>
          <w:lang w:val="kk-KZ"/>
        </w:rPr>
        <w:t>Өңірлердегі мемлекеттік-жекешелік әр</w:t>
      </w:r>
      <w:r>
        <w:rPr>
          <w:rFonts w:ascii="Times New Roman" w:hAnsi="Times New Roman" w:cs="Times New Roman"/>
          <w:sz w:val="28"/>
          <w:szCs w:val="28"/>
          <w:lang w:val="kk-KZ"/>
        </w:rPr>
        <w:t>іптестік жобаларын (бұдан әрі-</w:t>
      </w:r>
      <w:r w:rsidR="00AD147A" w:rsidRPr="00AD147A">
        <w:rPr>
          <w:rFonts w:ascii="Times New Roman" w:hAnsi="Times New Roman" w:cs="Times New Roman"/>
          <w:sz w:val="28"/>
          <w:szCs w:val="28"/>
          <w:lang w:val="kk-KZ"/>
        </w:rPr>
        <w:t>МЖӘ) басқару сапасының көрсеткішін есептеу мынадай формула бойынша айқындалады:</w:t>
      </w:r>
    </w:p>
    <w:p w:rsidR="002A496C" w:rsidRDefault="002A496C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AD147A" w:rsidRDefault="00AD147A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36"/>
          <w:szCs w:val="36"/>
          <w:lang w:val="kk-KZ" w:eastAsia="ru-RU"/>
        </w:rPr>
      </w:pPr>
      <w:r w:rsidRPr="00AD147A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R</w:t>
      </w:r>
      <w:r w:rsidRPr="00AD147A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kk-KZ" w:eastAsia="ru-RU"/>
        </w:rPr>
        <w:t>i</w:t>
      </w:r>
      <w:r w:rsidRPr="00AD147A">
        <w:rPr>
          <w:rFonts w:ascii="Times New Roman" w:eastAsia="Times New Roman" w:hAnsi="Times New Roman" w:cs="Times New Roman"/>
          <w:spacing w:val="2"/>
          <w:sz w:val="36"/>
          <w:szCs w:val="36"/>
          <w:vertAlign w:val="subscript"/>
          <w:lang w:val="kk-KZ" w:eastAsia="ru-RU"/>
        </w:rPr>
        <w:t xml:space="preserve"> </w:t>
      </w:r>
      <m:oMath>
        <m:r>
          <m:rPr>
            <m:nor/>
          </m:rPr>
          <w:rPr>
            <w:rFonts w:ascii="Times New Roman" w:eastAsia="Times New Roman" w:hAnsi="Times New Roman" w:cs="Times New Roman"/>
            <w:spacing w:val="2"/>
            <w:sz w:val="28"/>
            <w:szCs w:val="36"/>
            <w:lang w:val="kk-KZ"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spacing w:val="2"/>
                <w:sz w:val="28"/>
                <w:szCs w:val="36"/>
                <w:lang w:val="en-US" w:eastAsia="ru-RU"/>
              </w:rPr>
            </m:ctrlPr>
          </m:fPr>
          <m:num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36"/>
                <w:lang w:val="kk-KZ" w:eastAsia="ru-RU"/>
              </w:rPr>
              <m:t xml:space="preserve">PIᵢ+Mᵢ+Dᵢ </m:t>
            </m:r>
          </m:num>
          <m:den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36"/>
                <w:lang w:val="kk-KZ" w:eastAsia="ru-RU"/>
              </w:rPr>
              <m:t>nᵢ</m:t>
            </m:r>
          </m:den>
        </m:f>
      </m:oMath>
      <w:r w:rsidR="002A496C">
        <w:rPr>
          <w:rFonts w:ascii="Times New Roman" w:eastAsia="Times New Roman" w:hAnsi="Times New Roman" w:cs="Times New Roman"/>
          <w:spacing w:val="2"/>
          <w:sz w:val="36"/>
          <w:szCs w:val="36"/>
          <w:lang w:val="kk-KZ" w:eastAsia="ru-RU"/>
        </w:rPr>
        <w:t xml:space="preserve">, </w:t>
      </w:r>
      <w:r w:rsidR="002A496C" w:rsidRPr="002A496C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>мұндағы</w:t>
      </w:r>
      <w:r w:rsidR="002A496C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>:</w:t>
      </w:r>
    </w:p>
    <w:p w:rsidR="002A496C" w:rsidRDefault="002A496C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1C6FF1" w:rsidRP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R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kk-KZ" w:eastAsia="ru-RU"/>
        </w:rPr>
        <w:t xml:space="preserve">i 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–</w:t>
      </w:r>
      <w:r w:rsidR="002A496C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 xml:space="preserve"> 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>i-ші өңір үшін МЖӘ даму деңгейінің көрсеткіші, (баллмен);</w:t>
      </w:r>
    </w:p>
    <w:p w:rsidR="001C6FF1" w:rsidRP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PI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kk-KZ" w:eastAsia="ru-RU"/>
        </w:rPr>
        <w:t>i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 xml:space="preserve"> </w:t>
      </w:r>
      <w:r w:rsidR="002A496C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 xml:space="preserve">– 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>мемлекеттік міндеттемелер есебінен жеке</w:t>
      </w:r>
      <w:r w:rsidR="002A496C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>ше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 xml:space="preserve"> </w:t>
      </w:r>
      <w:r w:rsidR="002A496C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>әріп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>тестің тартылған инвестицияларының өтелу индексі үшін ұпайлар, i-ші аймақ;</w:t>
      </w:r>
    </w:p>
    <w:p w:rsidR="001C6FF1" w:rsidRP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M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kk-KZ" w:eastAsia="ru-RU"/>
        </w:rPr>
        <w:t>i.</w:t>
      </w:r>
      <w:r w:rsidR="002A496C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>. – і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>-ші өңірдің мониторингін уақтылы ұсынғаны үшін ұпайлар;</w:t>
      </w:r>
    </w:p>
    <w:p w:rsidR="001C6FF1" w:rsidRP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kk-KZ" w:eastAsia="ru-RU"/>
        </w:rPr>
        <w:t>i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 xml:space="preserve"> аймақтың жобалары бойынша құжаттар топтамасын ұсынғаны үшін Di-ұпайлар;</w:t>
      </w:r>
    </w:p>
    <w:p w:rsidR="00F343C5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n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kk-KZ" w:eastAsia="ru-RU"/>
        </w:rPr>
        <w:t xml:space="preserve">i </w:t>
      </w:r>
      <w:r w:rsidR="002A496C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 xml:space="preserve">– 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 xml:space="preserve">i-ші </w:t>
      </w:r>
      <w:r w:rsidR="002A496C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>өңірдегі</w:t>
      </w:r>
      <w:r w:rsidR="00433B7E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 xml:space="preserve"> жобалард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  <w:t>ың жалпы саны.</w:t>
      </w:r>
    </w:p>
    <w:p w:rsidR="00AD147A" w:rsidRPr="00F343C5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36"/>
          <w:lang w:val="kk-KZ" w:eastAsia="ru-RU"/>
        </w:rPr>
      </w:pPr>
      <w:r w:rsidRPr="001C6FF1">
        <w:rPr>
          <w:rFonts w:ascii="Times New Roman" w:hAnsi="Times New Roman" w:cs="Times New Roman"/>
          <w:sz w:val="28"/>
          <w:szCs w:val="28"/>
          <w:lang w:val="kk-KZ"/>
        </w:rPr>
        <w:t>1) жеке</w:t>
      </w:r>
      <w:r w:rsidR="002A496C">
        <w:rPr>
          <w:rFonts w:ascii="Times New Roman" w:hAnsi="Times New Roman" w:cs="Times New Roman"/>
          <w:sz w:val="28"/>
          <w:szCs w:val="28"/>
          <w:lang w:val="kk-KZ"/>
        </w:rPr>
        <w:t>ше</w:t>
      </w:r>
      <w:r w:rsidRPr="001C6FF1">
        <w:rPr>
          <w:rFonts w:ascii="Times New Roman" w:hAnsi="Times New Roman" w:cs="Times New Roman"/>
          <w:sz w:val="28"/>
          <w:szCs w:val="28"/>
          <w:lang w:val="kk-KZ"/>
        </w:rPr>
        <w:t xml:space="preserve"> әріптестің тартылған инвестицияларының мемлекеттік міндеттемелер есебінен өтелу индексі үшін баллдар мынадай формула бойынша айқындалады:</w:t>
      </w:r>
    </w:p>
    <w:p w:rsidR="00F343C5" w:rsidRDefault="001C6FF1" w:rsidP="002A496C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 w:rsidRPr="001C6FF1">
        <w:rPr>
          <w:rFonts w:ascii="Times New Roman" w:hAnsi="Times New Roman" w:cs="Times New Roman"/>
          <w:spacing w:val="2"/>
          <w:sz w:val="28"/>
          <w:szCs w:val="28"/>
          <w:lang w:val="en-US"/>
        </w:rPr>
        <w:lastRenderedPageBreak/>
        <w:t>PI =</w:t>
      </w:r>
      <m:oMath>
        <m:nary>
          <m:naryPr>
            <m:chr m:val="∑"/>
            <m:grow m:val="1"/>
            <m:ctrlPr>
              <w:rPr>
                <w:rFonts w:ascii="Cambria Math" w:hAnsi="Cambria Math" w:cs="Times New Roman"/>
                <w:spacing w:val="2"/>
                <w:sz w:val="28"/>
                <w:szCs w:val="28"/>
              </w:rPr>
            </m:ctrlPr>
          </m:naryPr>
          <m:sub>
            <m:r>
              <m:rPr>
                <m:nor/>
              </m:rPr>
              <w:rPr>
                <w:rFonts w:ascii="Times New Roman" w:hAnsi="Times New Roman" w:cs="Times New Roman"/>
                <w:spacing w:val="2"/>
                <w:sz w:val="28"/>
                <w:szCs w:val="28"/>
                <w:lang w:val="en-US"/>
              </w:rPr>
              <m:t>1</m:t>
            </m:r>
          </m:sub>
          <m:sup>
            <m:r>
              <m:rPr>
                <m:nor/>
              </m:rPr>
              <w:rPr>
                <w:rFonts w:ascii="Times New Roman" w:eastAsia="Cambria Math" w:hAnsi="Times New Roman" w:cs="Times New Roman"/>
                <w:iCs/>
                <w:spacing w:val="2"/>
                <w:sz w:val="28"/>
                <w:szCs w:val="28"/>
                <w:lang w:val="en-US"/>
              </w:rPr>
              <m:t>n</m:t>
            </m:r>
          </m:sup>
          <m:e>
            <m:d>
              <m:dPr>
                <m:ctrlPr>
                  <w:rPr>
                    <w:rFonts w:ascii="Cambria Math" w:hAnsi="Cambria Math" w:cs="Times New Roman"/>
                    <w:spacing w:val="2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pacing w:val="2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Cs/>
                        <w:spacing w:val="2"/>
                        <w:sz w:val="28"/>
                        <w:szCs w:val="28"/>
                        <w:lang w:val="en-US"/>
                      </w:rPr>
                      <m:t>I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Times New Roman" w:hAnsi="Times New Roman" w:cs="Times New Roman"/>
                        <w:iCs/>
                        <w:spacing w:val="2"/>
                        <w:sz w:val="28"/>
                        <w:szCs w:val="28"/>
                        <w:lang w:val="en-US"/>
                      </w:rPr>
                      <m:t>GO</m:t>
                    </m:r>
                  </m:den>
                </m:f>
                <m:r>
                  <m:rPr>
                    <m:nor/>
                  </m:rPr>
                  <w:rPr>
                    <w:rFonts w:ascii="Times New Roman" w:hAnsi="Times New Roman" w:cs="Times New Roman"/>
                    <w:spacing w:val="2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pacing w:val="2"/>
                    <w:sz w:val="28"/>
                    <w:szCs w:val="28"/>
                  </w:rPr>
                  <m:t>х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spacing w:val="2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Times New Roman" w:hAnsi="Times New Roman" w:cs="Times New Roman"/>
                    <w:iCs/>
                    <w:spacing w:val="2"/>
                    <w:sz w:val="28"/>
                    <w:szCs w:val="28"/>
                    <w:lang w:val="en-US"/>
                  </w:rPr>
                  <m:t>BpI</m:t>
                </m:r>
              </m:e>
            </m:d>
          </m:e>
        </m:nary>
      </m:oMath>
      <w:r w:rsidR="00433B7E">
        <w:rPr>
          <w:rFonts w:ascii="Times New Roman" w:hAnsi="Times New Roman" w:cs="Times New Roman"/>
          <w:spacing w:val="2"/>
          <w:sz w:val="28"/>
          <w:szCs w:val="28"/>
          <w:lang w:val="kk-KZ"/>
        </w:rPr>
        <w:t>, мұндағы:</w:t>
      </w:r>
    </w:p>
    <w:p w:rsidR="002A496C" w:rsidRDefault="002A496C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</w:p>
    <w:p w:rsidR="001C6FF1" w:rsidRPr="001C6FF1" w:rsidRDefault="00433B7E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k-KZ"/>
        </w:rPr>
        <w:t>І –</w:t>
      </w:r>
      <w:r>
        <w:rPr>
          <w:lang w:val="kk-KZ"/>
        </w:rPr>
        <w:t xml:space="preserve"> </w:t>
      </w:r>
      <w:r w:rsidR="001C6FF1" w:rsidRPr="001C6FF1">
        <w:rPr>
          <w:rFonts w:ascii="Times New Roman" w:hAnsi="Times New Roman" w:cs="Times New Roman"/>
          <w:spacing w:val="2"/>
          <w:sz w:val="28"/>
          <w:szCs w:val="28"/>
          <w:lang w:val="kk-KZ"/>
        </w:rPr>
        <w:t>жоба бойынша жеке</w:t>
      </w:r>
      <w:r>
        <w:rPr>
          <w:rFonts w:ascii="Times New Roman" w:hAnsi="Times New Roman" w:cs="Times New Roman"/>
          <w:spacing w:val="2"/>
          <w:sz w:val="28"/>
          <w:szCs w:val="28"/>
          <w:lang w:val="kk-KZ"/>
        </w:rPr>
        <w:t>ше</w:t>
      </w:r>
      <w:r w:rsidR="001C6FF1" w:rsidRPr="001C6FF1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lang w:val="kk-KZ"/>
        </w:rPr>
        <w:t>әріп</w:t>
      </w:r>
      <w:r w:rsidR="001C6FF1" w:rsidRPr="001C6FF1">
        <w:rPr>
          <w:rFonts w:ascii="Times New Roman" w:hAnsi="Times New Roman" w:cs="Times New Roman"/>
          <w:spacing w:val="2"/>
          <w:sz w:val="28"/>
          <w:szCs w:val="28"/>
          <w:lang w:val="kk-KZ"/>
        </w:rPr>
        <w:t>тестің инвестицияларының сомасы;</w:t>
      </w:r>
    </w:p>
    <w:p w:rsidR="001C6FF1" w:rsidRPr="001C6FF1" w:rsidRDefault="00433B7E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GO – </w:t>
      </w:r>
      <w:r w:rsidR="001C6FF1" w:rsidRPr="001C6FF1">
        <w:rPr>
          <w:rFonts w:ascii="Times New Roman" w:hAnsi="Times New Roman" w:cs="Times New Roman"/>
          <w:spacing w:val="2"/>
          <w:sz w:val="28"/>
          <w:szCs w:val="28"/>
          <w:lang w:val="kk-KZ"/>
        </w:rPr>
        <w:t>жоба бойынша мемлекеттік міндеттемелер сомасы;</w:t>
      </w:r>
    </w:p>
    <w:p w:rsidR="001C6FF1" w:rsidRP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 w:rsidRPr="001C6FF1">
        <w:rPr>
          <w:rFonts w:ascii="Times New Roman" w:hAnsi="Times New Roman" w:cs="Times New Roman"/>
          <w:spacing w:val="2"/>
          <w:sz w:val="28"/>
          <w:szCs w:val="28"/>
          <w:lang w:val="kk-KZ"/>
        </w:rPr>
        <w:t>BpI</w:t>
      </w:r>
      <w:r w:rsidR="00433B7E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– </w:t>
      </w:r>
      <w:r w:rsidRPr="001C6FF1">
        <w:rPr>
          <w:rFonts w:ascii="Times New Roman" w:hAnsi="Times New Roman" w:cs="Times New Roman"/>
          <w:spacing w:val="2"/>
          <w:sz w:val="28"/>
          <w:szCs w:val="28"/>
          <w:lang w:val="kk-KZ"/>
        </w:rPr>
        <w:t>инвестицияның өтелу индексі үшін базалық балл;</w:t>
      </w:r>
    </w:p>
    <w:p w:rsidR="001C6FF1" w:rsidRPr="001C6FF1" w:rsidRDefault="00433B7E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 w:rsidRPr="001C6FF1">
        <w:rPr>
          <w:rFonts w:ascii="Times New Roman" w:hAnsi="Times New Roman" w:cs="Times New Roman"/>
          <w:spacing w:val="2"/>
          <w:sz w:val="28"/>
          <w:szCs w:val="28"/>
          <w:lang w:val="kk-KZ"/>
        </w:rPr>
        <w:t>n</w:t>
      </w:r>
      <w:r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 – </w:t>
      </w:r>
      <w:r w:rsidR="001C6FF1" w:rsidRPr="001C6FF1">
        <w:rPr>
          <w:rFonts w:ascii="Times New Roman" w:hAnsi="Times New Roman" w:cs="Times New Roman"/>
          <w:spacing w:val="2"/>
          <w:sz w:val="28"/>
          <w:szCs w:val="28"/>
          <w:lang w:val="kk-KZ"/>
        </w:rPr>
        <w:t>МЖӘ жобаларының саны.</w:t>
      </w:r>
    </w:p>
    <w:p w:rsidR="001C6FF1" w:rsidRPr="001C6FF1" w:rsidRDefault="00433B7E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2"/>
          <w:sz w:val="28"/>
          <w:szCs w:val="28"/>
          <w:lang w:val="kk-KZ"/>
        </w:rPr>
        <w:t>2) і</w:t>
      </w:r>
      <w:r w:rsidR="001C6FF1" w:rsidRPr="001C6FF1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-ші өңірдің мониторингтерін уақтылы бергені үшін баллдар </w:t>
      </w:r>
      <w:r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мынадай </w:t>
      </w:r>
      <w:r w:rsidR="001C6FF1" w:rsidRPr="001C6FF1">
        <w:rPr>
          <w:rFonts w:ascii="Times New Roman" w:hAnsi="Times New Roman" w:cs="Times New Roman"/>
          <w:spacing w:val="2"/>
          <w:sz w:val="28"/>
          <w:szCs w:val="28"/>
          <w:lang w:val="kk-KZ"/>
        </w:rPr>
        <w:t>формула бойынша айқындалады:</w:t>
      </w:r>
    </w:p>
    <w:p w:rsidR="001C6FF1" w:rsidRDefault="001C6FF1" w:rsidP="002A49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M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kk-KZ" w:eastAsia="ru-RU"/>
        </w:rPr>
        <w:t>i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= </w:t>
      </w:r>
      <m:oMath>
        <m:nary>
          <m:naryPr>
            <m:chr m:val="∑"/>
            <m:grow m:val="1"/>
            <m:ctrlPr>
              <w:rPr>
                <w:rFonts w:ascii="Cambria Math" w:eastAsia="Times New Roman" w:hAnsi="Cambria Math" w:cs="Times New Roman"/>
                <w:spacing w:val="2"/>
                <w:sz w:val="28"/>
                <w:szCs w:val="28"/>
                <w:lang w:val="en-US" w:eastAsia="ru-RU"/>
              </w:rPr>
            </m:ctrlPr>
          </m:naryPr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>1</m:t>
            </m:r>
          </m:sub>
          <m:sup>
            <m:r>
              <m:rPr>
                <m:nor/>
              </m:rPr>
              <w:rPr>
                <w:rFonts w:ascii="Times New Roman" w:eastAsia="Cambria Math" w:hAnsi="Times New Roman" w:cs="Times New Roman"/>
                <w:spacing w:val="2"/>
                <w:sz w:val="28"/>
                <w:szCs w:val="28"/>
                <w:lang w:val="kk-KZ" w:eastAsia="ru-RU"/>
              </w:rPr>
              <m:t>n</m:t>
            </m:r>
          </m:sup>
          <m:e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>(M</m:t>
            </m:r>
            <m:r>
              <m:rPr>
                <m:nor/>
              </m:rPr>
              <w:rPr>
                <w:rFonts w:ascii="Cambria Math" w:eastAsia="Times New Roman" w:hAnsi="Cambria Math" w:cs="Cambria Math"/>
                <w:spacing w:val="2"/>
                <w:sz w:val="28"/>
                <w:szCs w:val="28"/>
                <w:lang w:val="kk-KZ" w:eastAsia="ru-RU"/>
              </w:rPr>
              <m:t>₁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 xml:space="preserve"> х Bpm</m:t>
            </m:r>
            <m:r>
              <m:rPr>
                <m:nor/>
              </m:rPr>
              <w:rPr>
                <w:rFonts w:ascii="Cambria Math" w:eastAsia="Times New Roman" w:hAnsi="Cambria Math" w:cs="Cambria Math"/>
                <w:spacing w:val="2"/>
                <w:sz w:val="28"/>
                <w:szCs w:val="28"/>
                <w:lang w:val="kk-KZ" w:eastAsia="ru-RU"/>
              </w:rPr>
              <m:t>₁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 xml:space="preserve"> + M</m:t>
            </m:r>
            <m:r>
              <m:rPr>
                <m:nor/>
              </m:rPr>
              <w:rPr>
                <w:rFonts w:ascii="Cambria Math" w:eastAsia="Times New Roman" w:hAnsi="Cambria Math" w:cs="Cambria Math"/>
                <w:spacing w:val="2"/>
                <w:sz w:val="28"/>
                <w:szCs w:val="28"/>
                <w:lang w:val="kk-KZ" w:eastAsia="ru-RU"/>
              </w:rPr>
              <m:t>₂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 xml:space="preserve"> х Bpm</m:t>
            </m:r>
            <m:r>
              <m:rPr>
                <m:nor/>
              </m:rPr>
              <w:rPr>
                <w:rFonts w:ascii="Cambria Math" w:eastAsia="Times New Roman" w:hAnsi="Cambria Math" w:cs="Cambria Math"/>
                <w:spacing w:val="2"/>
                <w:sz w:val="28"/>
                <w:szCs w:val="28"/>
                <w:lang w:val="kk-KZ" w:eastAsia="ru-RU"/>
              </w:rPr>
              <m:t>₂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 xml:space="preserve"> + M</m:t>
            </m:r>
            <m:r>
              <m:rPr>
                <m:nor/>
              </m:rPr>
              <w:rPr>
                <w:rFonts w:ascii="Cambria Math" w:eastAsia="Times New Roman" w:hAnsi="Cambria Math" w:cs="Cambria Math"/>
                <w:spacing w:val="2"/>
                <w:sz w:val="28"/>
                <w:szCs w:val="28"/>
                <w:lang w:val="kk-KZ" w:eastAsia="ru-RU"/>
              </w:rPr>
              <m:t>₃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 xml:space="preserve"> х Bpm</m:t>
            </m:r>
            <m:r>
              <m:rPr>
                <m:nor/>
              </m:rPr>
              <w:rPr>
                <w:rFonts w:ascii="Cambria Math" w:eastAsia="Times New Roman" w:hAnsi="Cambria Math" w:cs="Cambria Math"/>
                <w:spacing w:val="2"/>
                <w:sz w:val="28"/>
                <w:szCs w:val="28"/>
                <w:lang w:val="kk-KZ" w:eastAsia="ru-RU"/>
              </w:rPr>
              <m:t>₃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>)</m:t>
            </m:r>
          </m:e>
        </m:nary>
      </m:oMath>
      <w:r w:rsid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, мұндағы:</w:t>
      </w:r>
    </w:p>
    <w:p w:rsidR="00433B7E" w:rsidRDefault="00433B7E" w:rsidP="002A49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1C6FF1" w:rsidRPr="001C6FF1" w:rsidRDefault="001C6FF1" w:rsidP="002A49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M₁-Қағидаларға сәйкес белгіленген мерзімде берілген мониторингтер саны (есепті жылдан кейінгі 20 ақпанға дейін);</w:t>
      </w:r>
    </w:p>
    <w:p w:rsidR="001C6FF1" w:rsidRPr="001C6FF1" w:rsidRDefault="002A496C" w:rsidP="002A49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Bpm₁ – </w:t>
      </w:r>
      <w:r w:rsidR="00433B7E" w:rsidRP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M</w:t>
      </w:r>
      <w:r w:rsidR="00433B7E" w:rsidRPr="00433B7E">
        <w:rPr>
          <w:rFonts w:ascii="Cambria Math" w:eastAsia="Times New Roman" w:hAnsi="Cambria Math" w:cs="Cambria Math"/>
          <w:spacing w:val="2"/>
          <w:sz w:val="28"/>
          <w:szCs w:val="28"/>
          <w:lang w:val="kk-KZ" w:eastAsia="ru-RU"/>
        </w:rPr>
        <w:t>₁</w:t>
      </w:r>
      <w:r w:rsidR="00433B7E">
        <w:rPr>
          <w:rFonts w:ascii="Cambria Math" w:eastAsia="Times New Roman" w:hAnsi="Cambria Math" w:cs="Cambria Math"/>
          <w:spacing w:val="2"/>
          <w:sz w:val="28"/>
          <w:szCs w:val="28"/>
          <w:lang w:val="kk-KZ" w:eastAsia="ru-RU"/>
        </w:rPr>
        <w:t xml:space="preserve"> </w:t>
      </w:r>
      <w:r w:rsidR="001C6FF1"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үшін негізгі бал</w:t>
      </w:r>
      <w:r w:rsid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л</w:t>
      </w:r>
      <w:r w:rsidR="001C6FF1"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;</w:t>
      </w:r>
    </w:p>
    <w:p w:rsidR="001C6FF1" w:rsidRPr="001C6FF1" w:rsidRDefault="001C6FF1" w:rsidP="002A49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M₂</w:t>
      </w:r>
      <w:r w:rsidR="002A496C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– 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белгіленген мерзімнен кейін берілген мониторингтер саны (есепті жылдан кейінгі 20 ақпаннан кейін);</w:t>
      </w:r>
    </w:p>
    <w:p w:rsidR="001C6FF1" w:rsidRPr="001C6FF1" w:rsidRDefault="001C6FF1" w:rsidP="002A49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Bpm₂</w:t>
      </w:r>
      <w:r w:rsid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– 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M₂ үшін негізгі балл;</w:t>
      </w:r>
    </w:p>
    <w:p w:rsidR="001C6FF1" w:rsidRPr="001C6FF1" w:rsidRDefault="001C6FF1" w:rsidP="002A49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M₃</w:t>
      </w:r>
      <w:r w:rsid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– 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ұсынылмаған мониторинг саны;</w:t>
      </w:r>
    </w:p>
    <w:p w:rsidR="001C6FF1" w:rsidRPr="001C6FF1" w:rsidRDefault="00433B7E" w:rsidP="00433B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Bpm₃ – </w:t>
      </w:r>
      <w:r w:rsidRP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M</w:t>
      </w:r>
      <w:r w:rsidRPr="00433B7E">
        <w:rPr>
          <w:rFonts w:ascii="Cambria Math" w:eastAsia="Times New Roman" w:hAnsi="Cambria Math" w:cs="Cambria Math"/>
          <w:spacing w:val="2"/>
          <w:sz w:val="28"/>
          <w:szCs w:val="28"/>
          <w:lang w:val="kk-KZ" w:eastAsia="ru-RU"/>
        </w:rPr>
        <w:t>₃</w:t>
      </w:r>
      <w:r>
        <w:rPr>
          <w:rFonts w:ascii="Cambria Math" w:eastAsia="Times New Roman" w:hAnsi="Cambria Math" w:cs="Cambria Math"/>
          <w:spacing w:val="2"/>
          <w:sz w:val="28"/>
          <w:szCs w:val="28"/>
          <w:lang w:val="kk-KZ" w:eastAsia="ru-RU"/>
        </w:rPr>
        <w:t xml:space="preserve"> </w:t>
      </w:r>
      <w:r w:rsidR="001C6FF1"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үшін негізгі бал;</w:t>
      </w:r>
    </w:p>
    <w:p w:rsidR="00F343C5" w:rsidRDefault="00F343C5" w:rsidP="002A49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n-МЖӘ жобаларының саны.</w:t>
      </w:r>
    </w:p>
    <w:p w:rsidR="001C6FF1" w:rsidRDefault="001C6FF1" w:rsidP="002A49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3) </w:t>
      </w:r>
      <w:r w:rsid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і-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ші өңірдің жобалары бойынша ұсынылған құжаттар топтамасы үшін баллдар</w:t>
      </w:r>
      <w:r w:rsid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мынадай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формула бойынша айқындалады</w:t>
      </w:r>
      <w:r w:rsid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:</w:t>
      </w:r>
    </w:p>
    <w:p w:rsidR="001C6FF1" w:rsidRDefault="001C6FF1" w:rsidP="002A49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kk-KZ" w:eastAsia="ru-RU"/>
        </w:rPr>
        <w:t>i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= </w:t>
      </w:r>
      <m:oMath>
        <m:nary>
          <m:naryPr>
            <m:chr m:val="∑"/>
            <m:grow m:val="1"/>
            <m:ctrlPr>
              <w:rPr>
                <w:rFonts w:ascii="Cambria Math" w:eastAsia="Times New Roman" w:hAnsi="Cambria Math" w:cs="Times New Roman"/>
                <w:spacing w:val="2"/>
                <w:sz w:val="28"/>
                <w:szCs w:val="28"/>
                <w:lang w:val="en-US" w:eastAsia="ru-RU"/>
              </w:rPr>
            </m:ctrlPr>
          </m:naryPr>
          <m:sub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>1</m:t>
            </m:r>
          </m:sub>
          <m:sup>
            <m:r>
              <m:rPr>
                <m:nor/>
              </m:rPr>
              <w:rPr>
                <w:rFonts w:ascii="Times New Roman" w:eastAsia="Cambria Math" w:hAnsi="Times New Roman" w:cs="Times New Roman"/>
                <w:spacing w:val="2"/>
                <w:sz w:val="28"/>
                <w:szCs w:val="28"/>
                <w:lang w:val="kk-KZ" w:eastAsia="ru-RU"/>
              </w:rPr>
              <m:t>n</m:t>
            </m:r>
          </m:sup>
          <m:e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>(D</m:t>
            </m:r>
            <m:r>
              <m:rPr>
                <m:nor/>
              </m:rPr>
              <w:rPr>
                <w:rFonts w:ascii="Cambria Math" w:eastAsia="Times New Roman" w:hAnsi="Cambria Math" w:cs="Cambria Math"/>
                <w:spacing w:val="2"/>
                <w:sz w:val="28"/>
                <w:szCs w:val="28"/>
                <w:lang w:val="kk-KZ" w:eastAsia="ru-RU"/>
              </w:rPr>
              <m:t>₁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 xml:space="preserve"> х Bpd</m:t>
            </m:r>
            <m:r>
              <m:rPr>
                <m:nor/>
              </m:rPr>
              <w:rPr>
                <w:rFonts w:ascii="Cambria Math" w:eastAsia="Times New Roman" w:hAnsi="Cambria Math" w:cs="Cambria Math"/>
                <w:spacing w:val="2"/>
                <w:sz w:val="28"/>
                <w:szCs w:val="28"/>
                <w:lang w:val="kk-KZ" w:eastAsia="ru-RU"/>
              </w:rPr>
              <m:t>₁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 xml:space="preserve"> + D</m:t>
            </m:r>
            <m:r>
              <m:rPr>
                <m:nor/>
              </m:rPr>
              <w:rPr>
                <w:rFonts w:ascii="Cambria Math" w:eastAsia="Times New Roman" w:hAnsi="Cambria Math" w:cs="Cambria Math"/>
                <w:spacing w:val="2"/>
                <w:sz w:val="28"/>
                <w:szCs w:val="28"/>
                <w:lang w:val="kk-KZ" w:eastAsia="ru-RU"/>
              </w:rPr>
              <m:t>₂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 xml:space="preserve"> х Bpd</m:t>
            </m:r>
            <m:r>
              <m:rPr>
                <m:nor/>
              </m:rPr>
              <w:rPr>
                <w:rFonts w:ascii="Cambria Math" w:eastAsia="Times New Roman" w:hAnsi="Cambria Math" w:cs="Cambria Math"/>
                <w:spacing w:val="2"/>
                <w:sz w:val="28"/>
                <w:szCs w:val="28"/>
                <w:lang w:val="kk-KZ" w:eastAsia="ru-RU"/>
              </w:rPr>
              <m:t>₂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 xml:space="preserve"> + D</m:t>
            </m:r>
            <m:r>
              <m:rPr>
                <m:nor/>
              </m:rPr>
              <w:rPr>
                <w:rFonts w:ascii="Cambria Math" w:eastAsia="Times New Roman" w:hAnsi="Cambria Math" w:cs="Cambria Math"/>
                <w:spacing w:val="2"/>
                <w:sz w:val="28"/>
                <w:szCs w:val="28"/>
                <w:lang w:val="kk-KZ" w:eastAsia="ru-RU"/>
              </w:rPr>
              <m:t>₃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 xml:space="preserve"> х Bpd</m:t>
            </m:r>
            <m:r>
              <m:rPr>
                <m:nor/>
              </m:rPr>
              <w:rPr>
                <w:rFonts w:ascii="Cambria Math" w:eastAsia="Times New Roman" w:hAnsi="Cambria Math" w:cs="Cambria Math"/>
                <w:spacing w:val="2"/>
                <w:sz w:val="28"/>
                <w:szCs w:val="28"/>
                <w:lang w:val="kk-KZ" w:eastAsia="ru-RU"/>
              </w:rPr>
              <m:t>₃</m:t>
            </m:r>
            <m:r>
              <m:rPr>
                <m:nor/>
              </m:rPr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kk-KZ" w:eastAsia="ru-RU"/>
              </w:rPr>
              <m:t>)</m:t>
            </m:r>
          </m:e>
        </m:nary>
      </m:oMath>
      <w:r w:rsid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, мұндағы:</w:t>
      </w:r>
    </w:p>
    <w:p w:rsidR="00433B7E" w:rsidRDefault="00433B7E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1C6FF1" w:rsidRPr="001C6FF1" w:rsidRDefault="00F343C5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m:oMath>
        <m:r>
          <m:rPr>
            <m:nor/>
          </m:rPr>
          <w:rPr>
            <w:rFonts w:ascii="Times New Roman" w:eastAsia="Times New Roman" w:hAnsi="Times New Roman" w:cs="Times New Roman"/>
            <w:spacing w:val="2"/>
            <w:sz w:val="28"/>
            <w:szCs w:val="28"/>
            <w:lang w:val="kk-KZ" w:eastAsia="ru-RU"/>
          </w:rPr>
          <m:t>D</m:t>
        </m:r>
        <m:r>
          <m:rPr>
            <m:nor/>
          </m:rPr>
          <w:rPr>
            <w:rFonts w:ascii="Cambria Math" w:eastAsia="Times New Roman" w:hAnsi="Cambria Math" w:cs="Cambria Math"/>
            <w:spacing w:val="2"/>
            <w:sz w:val="28"/>
            <w:szCs w:val="28"/>
            <w:lang w:val="kk-KZ" w:eastAsia="ru-RU"/>
          </w:rPr>
          <m:t>₁</m:t>
        </m:r>
      </m:oMath>
      <w:r w:rsidR="001C6FF1" w:rsidRPr="001C6FF1">
        <w:rPr>
          <w:rFonts w:ascii="Times New Roman" w:eastAsia="Times New Roman" w:hAnsi="Times New Roman" w:cs="Times New Roman"/>
          <w:spacing w:val="2"/>
          <w:sz w:val="28"/>
          <w:szCs w:val="28"/>
          <w:vertAlign w:val="subscript"/>
          <w:lang w:val="kk-KZ" w:eastAsia="ru-RU"/>
        </w:rPr>
        <w:t xml:space="preserve"> </w:t>
      </w:r>
      <w:r w:rsid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–</w:t>
      </w:r>
      <w:r w:rsidR="001C6FF1"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жобалар бойынша сұратылған құжаттардың толық пакетінің ұсынылған саны;</w:t>
      </w:r>
    </w:p>
    <w:p w:rsidR="001C6FF1" w:rsidRP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Bpd₁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– d за үшін негізгі бал;</w:t>
      </w:r>
    </w:p>
    <w:p w:rsidR="001C6FF1" w:rsidRP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D₂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–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жобалар бойынша сұралатын құжаттардың толық емес пакетінің ұсынылған саны;</w:t>
      </w:r>
    </w:p>
    <w:p w:rsidR="001C6FF1" w:rsidRP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Bpd₂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– D₂ үшін негізгі бал;</w:t>
      </w:r>
    </w:p>
    <w:p w:rsidR="001C6FF1" w:rsidRPr="001C6FF1" w:rsidRDefault="00F343C5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m:oMath>
        <m:r>
          <m:rPr>
            <m:nor/>
          </m:rPr>
          <w:rPr>
            <w:rFonts w:ascii="Times New Roman" w:eastAsia="Times New Roman" w:hAnsi="Times New Roman" w:cs="Times New Roman"/>
            <w:spacing w:val="2"/>
            <w:sz w:val="28"/>
            <w:szCs w:val="28"/>
            <w:lang w:val="kk-KZ" w:eastAsia="ru-RU"/>
          </w:rPr>
          <m:t>D</m:t>
        </m:r>
        <m:r>
          <m:rPr>
            <m:nor/>
          </m:rPr>
          <w:rPr>
            <w:rFonts w:ascii="Cambria Math" w:eastAsia="Times New Roman" w:hAnsi="Cambria Math" w:cs="Cambria Math"/>
            <w:spacing w:val="2"/>
            <w:sz w:val="28"/>
            <w:szCs w:val="28"/>
            <w:lang w:val="kk-KZ" w:eastAsia="ru-RU"/>
          </w:rPr>
          <m:t>₃</m:t>
        </m:r>
        <m:r>
          <m:rPr>
            <m:sty m:val="p"/>
          </m:rPr>
          <w:rPr>
            <w:rFonts w:ascii="Cambria Math" w:eastAsia="Times New Roman" w:hAnsi="Cambria Math" w:cs="Times New Roman"/>
            <w:spacing w:val="2"/>
            <w:sz w:val="28"/>
            <w:szCs w:val="28"/>
            <w:lang w:val="kk-KZ" w:eastAsia="ru-RU"/>
          </w:rPr>
          <m:t xml:space="preserve"> </m:t>
        </m:r>
      </m:oMath>
      <w:r w:rsid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–</w:t>
      </w:r>
      <w:r w:rsidR="001C6FF1"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жобалар бойынша толық ұсынылмаған құжаттар пакеттерінің саны;</w:t>
      </w:r>
    </w:p>
    <w:p w:rsidR="001C6FF1" w:rsidRPr="001C6FF1" w:rsidRDefault="002A496C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Bpd₃</w:t>
      </w:r>
      <w:r w:rsidR="001C6FF1"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– </w:t>
      </w:r>
      <m:oMath>
        <m:r>
          <m:rPr>
            <m:sty m:val="p"/>
          </m:rPr>
          <w:rPr>
            <w:rFonts w:ascii="Cambria Math" w:eastAsia="Times New Roman" w:hAnsi="Cambria Math" w:cs="Times New Roman"/>
            <w:spacing w:val="2"/>
            <w:sz w:val="28"/>
            <w:szCs w:val="28"/>
            <w:lang w:val="kk-KZ" w:eastAsia="ru-RU"/>
          </w:rPr>
          <m:t>D₃</m:t>
        </m:r>
      </m:oMath>
      <w:r w:rsidR="00433B7E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</w:t>
      </w:r>
      <w:r w:rsidR="001C6FF1"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үшін негізгі бал;</w:t>
      </w:r>
    </w:p>
    <w:p w:rsidR="001C6FF1" w:rsidRPr="001C6FF1" w:rsidRDefault="00433B7E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n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– </w:t>
      </w:r>
      <w:r w:rsidR="001C6FF1"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МЖӘ жобаларының саны.</w:t>
      </w:r>
    </w:p>
    <w:p w:rsidR="001C6FF1" w:rsidRP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2. Критерийлердің мәндерін бағалау мынадай мәліметтер негізінде жүзеге асырылады:</w:t>
      </w:r>
    </w:p>
    <w:p w:rsidR="001C6FF1" w:rsidRP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1) мемлекеттік міндеттемелер есебінен жекеше әріптес инвестицияларының өтелу индексі: жекеше әріптес инвестицияларының сомасыжәне мемлекеттік міндеттемелер МЖӘ жобалары бойынша жасалған шарттар негізінде айқындалады;</w:t>
      </w:r>
    </w:p>
    <w:p w:rsidR="001C6FF1" w:rsidRP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2) жобаларды іске асыру мониторингінің нәтижелерін ұсынудың уақтылығы: жергілікті атқарушы органдардың ресми ілеспе хаттары негізінде, жобалардың мониторингін ұсына отырып айқындалады,</w:t>
      </w:r>
    </w:p>
    <w:p w:rsid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lastRenderedPageBreak/>
        <w:t>МЖӘ дамыту орталығының атына;</w:t>
      </w:r>
    </w:p>
    <w:p w:rsidR="001C6FF1" w:rsidRP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3) МЖӘ жобалары бойынша құжаттар топтамасын ұсыну: МЖӘ дамыту орталығының мекенжайына сұратылған құжаттар топтамасын ұсына отырып, жергілікті атқарушы органдардың ресми ілеспе хаттары негізінде айқындалады. Ұсынылатын құжаттардың саны мен атауын МЖӘ дамыту орталығы айқындайды.</w:t>
      </w:r>
    </w:p>
    <w:p w:rsidR="001C6FF1" w:rsidRDefault="001C6FF1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3. МЖӘ даму деңгейінің көрсеткіштерін бағалаудың әрбі</w:t>
      </w:r>
      <w:r w:rsidR="00F343C5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р критерийі үшін базалық баллдар</w:t>
      </w:r>
      <w:r w:rsidRPr="001C6FF1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1-кестеге сәйкес айқындалады.</w:t>
      </w:r>
    </w:p>
    <w:p w:rsidR="002A496C" w:rsidRDefault="002A496C" w:rsidP="002A496C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2A496C" w:rsidRDefault="002A496C" w:rsidP="002A496C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p w:rsidR="002A496C" w:rsidRDefault="002A496C" w:rsidP="002A496C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>Кесте 1</w:t>
      </w:r>
    </w:p>
    <w:p w:rsidR="00F343C5" w:rsidRDefault="002A496C" w:rsidP="002A496C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  <w:r w:rsidRPr="002A496C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Бағалау </w:t>
      </w:r>
      <w:r w:rsidRPr="002A496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ритерийлері</w:t>
      </w:r>
      <w:r w:rsidRPr="002A496C"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  <w:t xml:space="preserve"> бойынша базалық балдар</w:t>
      </w:r>
    </w:p>
    <w:p w:rsidR="002A496C" w:rsidRPr="002A496C" w:rsidRDefault="002A496C" w:rsidP="002A496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82"/>
        <w:gridCol w:w="5689"/>
        <w:gridCol w:w="2900"/>
      </w:tblGrid>
      <w:tr w:rsidR="00F343C5" w:rsidRPr="00F343C5" w:rsidTr="009E51B1">
        <w:trPr>
          <w:trHeight w:val="20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р/с</w:t>
            </w:r>
          </w:p>
        </w:tc>
        <w:tc>
          <w:tcPr>
            <w:tcW w:w="2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Критерийлердің атауы</w:t>
            </w:r>
          </w:p>
        </w:tc>
        <w:tc>
          <w:tcPr>
            <w:tcW w:w="1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Әрбір өлшем бірлігі үшін базалық балл</w:t>
            </w:r>
          </w:p>
        </w:tc>
      </w:tr>
      <w:tr w:rsidR="00F343C5" w:rsidRPr="00F343C5" w:rsidTr="009E51B1">
        <w:trPr>
          <w:trHeight w:val="20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Мемлекеттік міндеттемелер есебінен тартылған ТЖ инвестицияларының өтелу индексі (PIi)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</w:p>
        </w:tc>
      </w:tr>
      <w:tr w:rsidR="00F343C5" w:rsidRPr="00F343C5" w:rsidTr="009E51B1">
        <w:trPr>
          <w:trHeight w:val="20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Мониторингтерді уақтылы ұсыну: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343C5" w:rsidRPr="00F343C5" w:rsidTr="009E51B1">
        <w:trPr>
          <w:trHeight w:val="20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белгіленген мерзімде берілген (M1)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F343C5" w:rsidRPr="00F343C5" w:rsidTr="009E51B1">
        <w:trPr>
          <w:trHeight w:val="20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белгіленген мерзімнен кейін берілген (M2)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F343C5" w:rsidRPr="00F343C5" w:rsidTr="00882022">
        <w:trPr>
          <w:trHeight w:val="20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3C5" w:rsidRPr="00F343C5" w:rsidRDefault="00F343C5" w:rsidP="002A49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C5">
              <w:rPr>
                <w:rFonts w:ascii="Times New Roman" w:hAnsi="Times New Roman" w:cs="Times New Roman"/>
              </w:rPr>
              <w:t>берілмеген (M3)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</w:p>
        </w:tc>
      </w:tr>
      <w:tr w:rsidR="00F343C5" w:rsidRPr="00F343C5" w:rsidTr="00882022">
        <w:trPr>
          <w:trHeight w:val="20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3C5" w:rsidRPr="00F343C5" w:rsidRDefault="00F343C5" w:rsidP="002A49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C5">
              <w:rPr>
                <w:rFonts w:ascii="Times New Roman" w:hAnsi="Times New Roman" w:cs="Times New Roman"/>
              </w:rPr>
              <w:t>Ұсынылған құжаттар пакеті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F343C5" w:rsidRPr="00F343C5" w:rsidTr="00882022">
        <w:trPr>
          <w:trHeight w:val="20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3C5" w:rsidRPr="00F343C5" w:rsidRDefault="00F343C5" w:rsidP="002A49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C5">
              <w:rPr>
                <w:rFonts w:ascii="Times New Roman" w:hAnsi="Times New Roman" w:cs="Times New Roman"/>
              </w:rPr>
              <w:t>құжаттардың толық пакеті ұсынылды (D1)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F343C5" w:rsidRPr="00F343C5" w:rsidTr="00882022">
        <w:trPr>
          <w:trHeight w:val="20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3C5" w:rsidRPr="00F343C5" w:rsidRDefault="00F343C5" w:rsidP="002A49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C5">
              <w:rPr>
                <w:rFonts w:ascii="Times New Roman" w:hAnsi="Times New Roman" w:cs="Times New Roman"/>
              </w:rPr>
              <w:t>құжаттардың толық пакеті ұсынылмаған (D2)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F343C5" w:rsidRPr="00F343C5" w:rsidTr="00882022">
        <w:trPr>
          <w:trHeight w:val="20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9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43C5" w:rsidRPr="00F343C5" w:rsidRDefault="00F343C5" w:rsidP="002A49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343C5">
              <w:rPr>
                <w:rFonts w:ascii="Times New Roman" w:hAnsi="Times New Roman" w:cs="Times New Roman"/>
              </w:rPr>
              <w:t>берілмеген (D3)</w:t>
            </w:r>
          </w:p>
        </w:tc>
        <w:tc>
          <w:tcPr>
            <w:tcW w:w="1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43C5" w:rsidRPr="00F343C5" w:rsidRDefault="00F343C5" w:rsidP="002A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343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-30</w:t>
            </w:r>
          </w:p>
        </w:tc>
      </w:tr>
    </w:tbl>
    <w:p w:rsidR="00F343C5" w:rsidRPr="001C6FF1" w:rsidRDefault="00F343C5" w:rsidP="002A496C">
      <w:pPr>
        <w:tabs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val="kk-KZ" w:eastAsia="ru-RU"/>
        </w:rPr>
      </w:pPr>
    </w:p>
    <w:sectPr w:rsidR="00F343C5" w:rsidRPr="001C6FF1" w:rsidSect="00C00554">
      <w:headerReference w:type="default" r:id="rId7"/>
      <w:pgSz w:w="11906" w:h="16838"/>
      <w:pgMar w:top="1134" w:right="850" w:bottom="1134" w:left="1701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554" w:rsidRDefault="00C00554" w:rsidP="00C00554">
      <w:pPr>
        <w:spacing w:after="0" w:line="240" w:lineRule="auto"/>
      </w:pPr>
      <w:r>
        <w:separator/>
      </w:r>
    </w:p>
  </w:endnote>
  <w:endnote w:type="continuationSeparator" w:id="0">
    <w:p w:rsidR="00C00554" w:rsidRDefault="00C00554" w:rsidP="00C00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554" w:rsidRDefault="00C00554" w:rsidP="00C00554">
      <w:pPr>
        <w:spacing w:after="0" w:line="240" w:lineRule="auto"/>
      </w:pPr>
      <w:r>
        <w:separator/>
      </w:r>
    </w:p>
  </w:footnote>
  <w:footnote w:type="continuationSeparator" w:id="0">
    <w:p w:rsidR="00C00554" w:rsidRDefault="00C00554" w:rsidP="00C00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98946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00554" w:rsidRPr="00C00554" w:rsidRDefault="00C00554">
        <w:pPr>
          <w:pStyle w:val="a7"/>
          <w:jc w:val="center"/>
          <w:rPr>
            <w:rFonts w:ascii="Times New Roman" w:hAnsi="Times New Roman" w:cs="Times New Roman"/>
          </w:rPr>
        </w:pPr>
        <w:r w:rsidRPr="00C00554">
          <w:rPr>
            <w:rFonts w:ascii="Times New Roman" w:hAnsi="Times New Roman" w:cs="Times New Roman"/>
          </w:rPr>
          <w:fldChar w:fldCharType="begin"/>
        </w:r>
        <w:r w:rsidRPr="00C00554">
          <w:rPr>
            <w:rFonts w:ascii="Times New Roman" w:hAnsi="Times New Roman" w:cs="Times New Roman"/>
          </w:rPr>
          <w:instrText>PAGE   \* MERGEFORMAT</w:instrText>
        </w:r>
        <w:r w:rsidRPr="00C00554">
          <w:rPr>
            <w:rFonts w:ascii="Times New Roman" w:hAnsi="Times New Roman" w:cs="Times New Roman"/>
          </w:rPr>
          <w:fldChar w:fldCharType="separate"/>
        </w:r>
        <w:r w:rsidR="00C87F13">
          <w:rPr>
            <w:rFonts w:ascii="Times New Roman" w:hAnsi="Times New Roman" w:cs="Times New Roman"/>
            <w:noProof/>
          </w:rPr>
          <w:t>10</w:t>
        </w:r>
        <w:r w:rsidRPr="00C00554">
          <w:rPr>
            <w:rFonts w:ascii="Times New Roman" w:hAnsi="Times New Roman" w:cs="Times New Roman"/>
          </w:rPr>
          <w:fldChar w:fldCharType="end"/>
        </w:r>
      </w:p>
    </w:sdtContent>
  </w:sdt>
  <w:p w:rsidR="00C00554" w:rsidRDefault="00C0055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490844"/>
    <w:multiLevelType w:val="hybridMultilevel"/>
    <w:tmpl w:val="1A569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215D11"/>
    <w:multiLevelType w:val="hybridMultilevel"/>
    <w:tmpl w:val="3D2C2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771"/>
    <w:rsid w:val="001C6FF1"/>
    <w:rsid w:val="00286881"/>
    <w:rsid w:val="002A496C"/>
    <w:rsid w:val="00433B7E"/>
    <w:rsid w:val="00961771"/>
    <w:rsid w:val="00AD147A"/>
    <w:rsid w:val="00C00554"/>
    <w:rsid w:val="00C87F13"/>
    <w:rsid w:val="00F343C5"/>
    <w:rsid w:val="00F3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E3315"/>
  <w15:docId w15:val="{49D58F48-689B-46AB-BC5D-55B666308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1,lp1,List Paragraph2,DB1,B - Text Bullet L1,Heading1,Colorful List - Accent 11,Средняя сетка 1 - Акцент 21,AC List 01,Содержание. 2 уровень,Абзац списка7,Абзац списка71,Абзац списка8,References,List Paragraph,Ha"/>
    <w:basedOn w:val="a"/>
    <w:link w:val="a4"/>
    <w:uiPriority w:val="34"/>
    <w:qFormat/>
    <w:rsid w:val="00AD147A"/>
    <w:pPr>
      <w:ind w:left="720"/>
      <w:contextualSpacing/>
    </w:pPr>
  </w:style>
  <w:style w:type="character" w:customStyle="1" w:styleId="a4">
    <w:name w:val="Абзац списка Знак"/>
    <w:aliases w:val="маркированный Знак,List Paragraph1 Знак,lp1 Знак,List Paragraph2 Знак,DB1 Знак,B - Text Bullet L1 Знак,Heading1 Знак,Colorful List - Accent 11 Знак,Средняя сетка 1 - Акцент 21 Знак,AC List 01 Знак,Содержание. 2 уровень Знак,Ha Знак"/>
    <w:basedOn w:val="a0"/>
    <w:link w:val="a3"/>
    <w:uiPriority w:val="34"/>
    <w:qFormat/>
    <w:rsid w:val="00AD147A"/>
  </w:style>
  <w:style w:type="paragraph" w:styleId="a5">
    <w:name w:val="Balloon Text"/>
    <w:basedOn w:val="a"/>
    <w:link w:val="a6"/>
    <w:uiPriority w:val="99"/>
    <w:semiHidden/>
    <w:unhideWhenUsed/>
    <w:rsid w:val="00AD1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147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00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0554"/>
  </w:style>
  <w:style w:type="paragraph" w:styleId="a9">
    <w:name w:val="footer"/>
    <w:basedOn w:val="a"/>
    <w:link w:val="aa"/>
    <w:uiPriority w:val="99"/>
    <w:unhideWhenUsed/>
    <w:rsid w:val="00C005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00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Аблайхан Тулентаев</dc:creator>
  <cp:keywords/>
  <dc:description/>
  <cp:lastModifiedBy>Шамет Аюпбек</cp:lastModifiedBy>
  <cp:revision>5</cp:revision>
  <dcterms:created xsi:type="dcterms:W3CDTF">2023-11-22T09:38:00Z</dcterms:created>
  <dcterms:modified xsi:type="dcterms:W3CDTF">2023-11-23T12:01:00Z</dcterms:modified>
</cp:coreProperties>
</file>